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0D7419">
      <w:pPr>
        <w:pStyle w:val="GvdeMetni"/>
        <w:spacing w:before="94"/>
        <w:ind w:left="3041"/>
      </w:pPr>
      <w:r>
        <w:rPr>
          <w:color w:val="231F20"/>
        </w:rPr>
        <w:t>7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>
        <w:t>PEYGAMBERİMİZİN HAYATI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A74ECD">
      <w:pPr>
        <w:pStyle w:val="GvdeMetni"/>
        <w:spacing w:before="90"/>
        <w:ind w:left="2176"/>
      </w:pPr>
      <w:r>
        <w:t xml:space="preserve">    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 w:rsidR="00DC705D">
        <w:t>2</w:t>
      </w:r>
      <w:r w:rsidR="00E25BA7">
        <w:t>.</w:t>
      </w:r>
      <w:r w:rsidR="00E25BA7">
        <w:rPr>
          <w:spacing w:val="-9"/>
        </w:rPr>
        <w:t xml:space="preserve"> </w:t>
      </w:r>
      <w:r>
        <w:rPr>
          <w:spacing w:val="-9"/>
        </w:rPr>
        <w:t xml:space="preserve">ORTAK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2690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0D7419" w:rsidRDefault="000D7419" w:rsidP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ED2690" w:rsidRDefault="000D7419" w:rsidP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numPr>
                <w:ilvl w:val="0"/>
                <w:numId w:val="7"/>
              </w:numPr>
              <w:spacing w:before="75"/>
            </w:pPr>
            <w:r w:rsidRPr="000D7419">
              <w:t>Davetin yaygınlaşmasını ve Peygamberimizin tebliğine karşı tepkileri sonuçlarıyla birlikte değerlendirir.</w:t>
            </w:r>
          </w:p>
          <w:p w:rsidR="000D7419" w:rsidRDefault="000D7419" w:rsidP="00DC705D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0D74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numPr>
                <w:ilvl w:val="0"/>
                <w:numId w:val="7"/>
              </w:numPr>
              <w:spacing w:before="130"/>
            </w:pPr>
            <w:r w:rsidRPr="000D7419">
              <w:t xml:space="preserve">Peygamberimizin </w:t>
            </w:r>
            <w:proofErr w:type="spellStart"/>
            <w:r w:rsidRPr="000D7419">
              <w:t>Taif’e</w:t>
            </w:r>
            <w:proofErr w:type="spellEnd"/>
            <w:r w:rsidRPr="000D7419">
              <w:t xml:space="preserve"> yolculuğunu sebep ve sonuçlarıyla açıklar.</w:t>
            </w:r>
          </w:p>
          <w:p w:rsidR="000D7419" w:rsidRDefault="000D7419" w:rsidP="00DC705D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7419" w:rsidRDefault="00DC705D" w:rsidP="00DC705D">
            <w:pPr>
              <w:pStyle w:val="TableParagraph"/>
              <w:numPr>
                <w:ilvl w:val="0"/>
                <w:numId w:val="7"/>
              </w:numPr>
              <w:spacing w:before="75"/>
            </w:pPr>
            <w:proofErr w:type="spellStart"/>
            <w:r w:rsidRPr="00DC705D">
              <w:t>İsra</w:t>
            </w:r>
            <w:proofErr w:type="spellEnd"/>
            <w:r w:rsidRPr="00DC705D">
              <w:t xml:space="preserve"> ve miraç olayının Peygamberimiz ve Müslümanlar açısından önemini fark eder.</w:t>
            </w:r>
          </w:p>
          <w:p w:rsidR="00DC705D" w:rsidRDefault="00DC705D" w:rsidP="00DC705D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A74ECD">
        <w:trPr>
          <w:trHeight w:val="299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0D7419" w:rsidRPr="000D7419" w:rsidRDefault="00DC705D" w:rsidP="00DC705D">
            <w:pPr>
              <w:pStyle w:val="TableParagraph"/>
              <w:spacing w:before="75"/>
            </w:pPr>
            <w:r w:rsidRPr="00DC705D">
              <w:t>7. Yeni yurt arayışlarını ve Hicret’i sebep ve sonuçlarıyla yorumlar.</w:t>
            </w:r>
          </w:p>
        </w:tc>
        <w:tc>
          <w:tcPr>
            <w:tcW w:w="1200" w:type="dxa"/>
          </w:tcPr>
          <w:p w:rsidR="00ED2690" w:rsidRDefault="00ED2690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0D7419" w:rsidRDefault="000D7419"/>
    <w:p w:rsidR="00ED2690" w:rsidRDefault="00ED2690"/>
    <w:p w:rsidR="00ED2690" w:rsidRDefault="00ED2690"/>
    <w:p w:rsidR="00DC705D" w:rsidRDefault="00DC705D" w:rsidP="00DC705D">
      <w:pPr>
        <w:pStyle w:val="GvdeMetni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C705D" w:rsidRDefault="00DC705D" w:rsidP="00DC705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C705D" w:rsidRDefault="00DC705D" w:rsidP="00DC705D">
      <w:pPr>
        <w:spacing w:before="6"/>
        <w:rPr>
          <w:b/>
          <w:sz w:val="17"/>
        </w:rPr>
      </w:pPr>
    </w:p>
    <w:p w:rsidR="00DC705D" w:rsidRDefault="00DC705D" w:rsidP="00DC70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DC705D" w:rsidRDefault="00DC705D" w:rsidP="00DC705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DC705D" w:rsidTr="006F6D1A">
        <w:trPr>
          <w:trHeight w:val="1187"/>
        </w:trPr>
        <w:tc>
          <w:tcPr>
            <w:tcW w:w="1039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C705D" w:rsidTr="006F6D1A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spacing w:before="75"/>
              <w:ind w:left="439"/>
            </w:pPr>
            <w:r>
              <w:t>4.</w:t>
            </w:r>
            <w:r w:rsidRPr="000D7419">
              <w:t>Davetin yaygınlaşmasını ve Peygamberimizin tebliğine karşı tepkileri sonuçlarıyla birlikte değerlendirir.</w:t>
            </w:r>
          </w:p>
          <w:p w:rsidR="00DC705D" w:rsidRDefault="00DC705D" w:rsidP="006F6D1A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spacing w:before="130"/>
              <w:ind w:left="439"/>
            </w:pPr>
            <w:r>
              <w:t>5.</w:t>
            </w:r>
            <w:r w:rsidRPr="000D7419">
              <w:t xml:space="preserve">Peygamberimizin </w:t>
            </w:r>
            <w:proofErr w:type="spellStart"/>
            <w:r w:rsidRPr="000D7419">
              <w:t>Taif’e</w:t>
            </w:r>
            <w:proofErr w:type="spellEnd"/>
            <w:r w:rsidRPr="000D7419">
              <w:t xml:space="preserve"> yolculuğunu sebep ve sonuçlarıyla açıklar.</w:t>
            </w:r>
          </w:p>
          <w:p w:rsidR="00DC705D" w:rsidRDefault="00DC705D" w:rsidP="006F6D1A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spacing w:before="75"/>
              <w:ind w:left="439"/>
            </w:pPr>
            <w:r>
              <w:t>6.</w:t>
            </w:r>
            <w:r w:rsidRPr="00DC705D">
              <w:t>İsra ve miraç olayının Peygamberimiz ve Müslümanlar açısından önemini fark eder.</w:t>
            </w:r>
          </w:p>
          <w:p w:rsidR="00DC705D" w:rsidRDefault="00DC705D" w:rsidP="006F6D1A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299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Pr="000D7419" w:rsidRDefault="00DC705D" w:rsidP="006F6D1A">
            <w:pPr>
              <w:pStyle w:val="TableParagraph"/>
              <w:spacing w:before="75"/>
            </w:pPr>
            <w:r>
              <w:t xml:space="preserve">       </w:t>
            </w:r>
            <w:r w:rsidRPr="00DC705D">
              <w:t>7. Yeni yurt arayışlarını ve Hicret’i sebep ve sonuçlarıyla yorumlar.</w:t>
            </w: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299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Pr="00DC705D" w:rsidRDefault="00DC705D" w:rsidP="006F6D1A">
            <w:pPr>
              <w:pStyle w:val="TableParagraph"/>
              <w:spacing w:before="75"/>
            </w:pPr>
            <w:r>
              <w:t xml:space="preserve">       </w:t>
            </w:r>
            <w:r w:rsidRPr="00DC705D">
              <w:t>8. Peygamberimizin Medine yıllarını ana hatlarıyla açıklar.</w:t>
            </w: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DC705D" w:rsidRDefault="00DC705D" w:rsidP="00DC705D"/>
    <w:p w:rsidR="00DC705D" w:rsidRDefault="00DC705D" w:rsidP="00DC705D"/>
    <w:p w:rsidR="00DC705D" w:rsidRDefault="00DC705D" w:rsidP="00DC705D"/>
    <w:p w:rsidR="00DC705D" w:rsidRDefault="00DC705D" w:rsidP="00DC705D"/>
    <w:p w:rsidR="000D7419" w:rsidRDefault="000D7419"/>
    <w:p w:rsidR="00DC705D" w:rsidRDefault="00DC705D"/>
    <w:p w:rsidR="00DC705D" w:rsidRDefault="00DC705D"/>
    <w:p w:rsidR="00DC705D" w:rsidRDefault="00DC705D"/>
    <w:p w:rsidR="00DC705D" w:rsidRDefault="00DC705D" w:rsidP="00DC705D">
      <w:pPr>
        <w:pStyle w:val="GvdeMetni"/>
        <w:spacing w:before="94"/>
        <w:ind w:left="3041"/>
      </w:pPr>
      <w:r>
        <w:rPr>
          <w:color w:val="231F20"/>
        </w:rPr>
        <w:lastRenderedPageBreak/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C705D" w:rsidRDefault="00DC705D" w:rsidP="00DC705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C705D" w:rsidRDefault="00DC705D" w:rsidP="00DC705D">
      <w:pPr>
        <w:spacing w:before="6"/>
        <w:rPr>
          <w:b/>
          <w:sz w:val="17"/>
        </w:rPr>
      </w:pPr>
    </w:p>
    <w:p w:rsidR="00DC705D" w:rsidRDefault="00DC705D" w:rsidP="00DC70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DC705D" w:rsidRDefault="00DC705D" w:rsidP="00DC705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DC705D" w:rsidTr="006F6D1A">
        <w:trPr>
          <w:trHeight w:val="1187"/>
        </w:trPr>
        <w:tc>
          <w:tcPr>
            <w:tcW w:w="1039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C705D" w:rsidTr="006F6D1A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numPr>
                <w:ilvl w:val="0"/>
                <w:numId w:val="7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Yeni yurt arayışlarını ve Hicret’i sebep ve sonuçlarıyla yorumlar.</w:t>
            </w:r>
          </w:p>
          <w:p w:rsidR="00DC705D" w:rsidRDefault="00DC705D" w:rsidP="00DC705D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numPr>
                <w:ilvl w:val="0"/>
                <w:numId w:val="7"/>
              </w:numPr>
              <w:spacing w:before="130"/>
              <w:rPr>
                <w:sz w:val="18"/>
              </w:rPr>
            </w:pPr>
            <w:r w:rsidRPr="00DC705D">
              <w:rPr>
                <w:sz w:val="18"/>
              </w:rPr>
              <w:t>Peygamberimizin Medine yıllarını ana hatlarıyla açıklar.</w:t>
            </w:r>
          </w:p>
          <w:p w:rsidR="00DC705D" w:rsidRDefault="00DC705D" w:rsidP="00DC705D">
            <w:pPr>
              <w:pStyle w:val="TableParagraph"/>
              <w:spacing w:before="130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numPr>
                <w:ilvl w:val="0"/>
                <w:numId w:val="7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Peygamberimizin sabırla ilgili bir hadisini yorumlar.</w:t>
            </w:r>
          </w:p>
          <w:p w:rsidR="00DC705D" w:rsidRDefault="00DC705D" w:rsidP="00DC705D">
            <w:pPr>
              <w:pStyle w:val="TableParagraph"/>
              <w:spacing w:before="75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bookmarkStart w:id="0" w:name="_GoBack"/>
            <w:bookmarkEnd w:id="0"/>
            <w:r w:rsidRPr="00DC705D">
              <w:rPr>
                <w:b/>
                <w:sz w:val="18"/>
              </w:rPr>
              <w:t>PEYGAMBERİMİZİN EVRENSEL MESAJLARI</w:t>
            </w: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spacing w:before="75"/>
              <w:rPr>
                <w:sz w:val="18"/>
              </w:rPr>
            </w:pPr>
          </w:p>
          <w:p w:rsidR="00DC705D" w:rsidRDefault="00DC705D" w:rsidP="00DC705D">
            <w:pPr>
              <w:pStyle w:val="TableParagraph"/>
              <w:numPr>
                <w:ilvl w:val="0"/>
                <w:numId w:val="8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Peygamberimizin can, din, namus, akıl ve mal güvenliği ile ilgili mesajlarını kavrar.</w:t>
            </w:r>
          </w:p>
          <w:p w:rsidR="00DC705D" w:rsidRPr="00DC705D" w:rsidRDefault="00DC705D" w:rsidP="00DC705D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DC705D">
            <w:pPr>
              <w:pStyle w:val="TableParagraph"/>
              <w:spacing w:before="75"/>
              <w:rPr>
                <w:sz w:val="18"/>
              </w:rPr>
            </w:pPr>
          </w:p>
          <w:p w:rsidR="00DC705D" w:rsidRDefault="00DC705D" w:rsidP="00DC705D">
            <w:pPr>
              <w:pStyle w:val="TableParagraph"/>
              <w:numPr>
                <w:ilvl w:val="0"/>
                <w:numId w:val="8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Adaletin İslam’ın temel ilkelerinden biri olduğunu kavrar.</w:t>
            </w:r>
          </w:p>
          <w:p w:rsidR="00DC705D" w:rsidRPr="00DC705D" w:rsidRDefault="00DC705D" w:rsidP="00DC705D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DC705D" w:rsidRDefault="00DC705D" w:rsidP="00DC705D"/>
    <w:p w:rsidR="00DC705D" w:rsidRDefault="00DC705D" w:rsidP="00DC705D"/>
    <w:p w:rsidR="00DC705D" w:rsidRDefault="00DC705D" w:rsidP="00DC705D">
      <w:pPr>
        <w:pStyle w:val="GvdeMetni"/>
        <w:spacing w:before="94"/>
        <w:ind w:left="3041"/>
      </w:pPr>
      <w:r>
        <w:rPr>
          <w:color w:val="231F20"/>
        </w:rPr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C705D" w:rsidRDefault="00DC705D" w:rsidP="00DC705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C705D" w:rsidRDefault="00DC705D" w:rsidP="00DC705D">
      <w:pPr>
        <w:spacing w:before="6"/>
        <w:rPr>
          <w:b/>
          <w:sz w:val="17"/>
        </w:rPr>
      </w:pPr>
    </w:p>
    <w:p w:rsidR="00DC705D" w:rsidRDefault="00DC705D" w:rsidP="00DC70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DC705D" w:rsidRDefault="00DC705D" w:rsidP="00DC705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DC705D" w:rsidTr="006F6D1A">
        <w:trPr>
          <w:trHeight w:val="1187"/>
        </w:trPr>
        <w:tc>
          <w:tcPr>
            <w:tcW w:w="1039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C705D" w:rsidTr="006F6D1A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numPr>
                <w:ilvl w:val="0"/>
                <w:numId w:val="7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Yeni yurt arayışlarını ve Hicret’i sebep ve sonuçlarıyla yorumlar.</w:t>
            </w:r>
          </w:p>
          <w:p w:rsidR="00DC705D" w:rsidRDefault="00DC705D" w:rsidP="006F6D1A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numPr>
                <w:ilvl w:val="0"/>
                <w:numId w:val="7"/>
              </w:numPr>
              <w:spacing w:before="130"/>
              <w:rPr>
                <w:sz w:val="18"/>
              </w:rPr>
            </w:pPr>
            <w:r w:rsidRPr="00DC705D">
              <w:rPr>
                <w:sz w:val="18"/>
              </w:rPr>
              <w:t>Peygamberimizin Medine yıllarını ana hatlarıyla açıklar.</w:t>
            </w:r>
          </w:p>
          <w:p w:rsidR="00DC705D" w:rsidRDefault="00DC705D" w:rsidP="006F6D1A">
            <w:pPr>
              <w:pStyle w:val="TableParagraph"/>
              <w:spacing w:before="130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numPr>
                <w:ilvl w:val="0"/>
                <w:numId w:val="7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Peygamberimizin sabırla ilgili bir hadisini yorumlar.</w:t>
            </w:r>
          </w:p>
          <w:p w:rsidR="00DC705D" w:rsidRDefault="00DC705D" w:rsidP="006F6D1A">
            <w:pPr>
              <w:pStyle w:val="TableParagraph"/>
              <w:spacing w:before="75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DC705D">
              <w:rPr>
                <w:b/>
                <w:sz w:val="18"/>
              </w:rPr>
              <w:t>PEYGAMBERİMİZİN EVRENSEL MESAJLARI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  <w:p w:rsidR="00DC705D" w:rsidRDefault="00DC705D" w:rsidP="006F6D1A">
            <w:pPr>
              <w:pStyle w:val="TableParagraph"/>
              <w:numPr>
                <w:ilvl w:val="0"/>
                <w:numId w:val="8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Peygamberimizin can, din, namus, akıl ve mal güvenliği ile ilgili mesajlarını kavrar.</w:t>
            </w:r>
          </w:p>
          <w:p w:rsidR="00DC705D" w:rsidRP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  <w:p w:rsidR="00DC705D" w:rsidRDefault="00DC705D" w:rsidP="006F6D1A">
            <w:pPr>
              <w:pStyle w:val="TableParagraph"/>
              <w:numPr>
                <w:ilvl w:val="0"/>
                <w:numId w:val="8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Adaletin İslam’ın temel ilkelerinden biri olduğunu kavrar.</w:t>
            </w:r>
          </w:p>
          <w:p w:rsidR="00DC705D" w:rsidRP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DC705D" w:rsidRDefault="00DC705D" w:rsidP="00DC705D"/>
    <w:p w:rsidR="00DC705D" w:rsidRDefault="00DC705D" w:rsidP="00DC705D"/>
    <w:p w:rsidR="00DC705D" w:rsidRDefault="00DC705D"/>
    <w:p w:rsidR="00DC705D" w:rsidRDefault="00DC705D"/>
    <w:p w:rsidR="00DC705D" w:rsidRDefault="00DC705D"/>
    <w:p w:rsidR="00DC705D" w:rsidRDefault="00DC705D"/>
    <w:p w:rsidR="00DC705D" w:rsidRDefault="00DC705D"/>
    <w:p w:rsidR="00DC705D" w:rsidRDefault="00DC705D"/>
    <w:p w:rsidR="00DC705D" w:rsidRDefault="00DC705D" w:rsidP="00DC705D">
      <w:pPr>
        <w:pStyle w:val="GvdeMetni"/>
        <w:spacing w:before="94"/>
        <w:ind w:left="3041"/>
      </w:pPr>
      <w:r>
        <w:rPr>
          <w:color w:val="231F20"/>
        </w:rPr>
        <w:lastRenderedPageBreak/>
        <w:t>7.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PEYGAMBERİMİZİN HAYATI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C705D" w:rsidRDefault="00DC705D" w:rsidP="00DC705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2.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C705D" w:rsidRDefault="00DC705D" w:rsidP="00DC705D">
      <w:pPr>
        <w:spacing w:before="6"/>
        <w:rPr>
          <w:b/>
          <w:sz w:val="17"/>
        </w:rPr>
      </w:pPr>
    </w:p>
    <w:p w:rsidR="00DC705D" w:rsidRDefault="00DC705D" w:rsidP="00DC70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DC705D" w:rsidRDefault="00DC705D" w:rsidP="00DC705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DC705D" w:rsidTr="006F6D1A">
        <w:trPr>
          <w:trHeight w:val="1187"/>
        </w:trPr>
        <w:tc>
          <w:tcPr>
            <w:tcW w:w="1039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rPr>
                <w:b/>
                <w:sz w:val="20"/>
              </w:rPr>
            </w:pPr>
          </w:p>
          <w:p w:rsidR="00DC705D" w:rsidRDefault="00DC705D" w:rsidP="006F6D1A">
            <w:pPr>
              <w:pStyle w:val="TableParagraph"/>
              <w:spacing w:before="7"/>
              <w:rPr>
                <w:b/>
              </w:rPr>
            </w:pPr>
          </w:p>
          <w:p w:rsidR="00DC705D" w:rsidRDefault="00DC705D" w:rsidP="006F6D1A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C705D" w:rsidTr="006F6D1A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0D7419">
              <w:rPr>
                <w:b/>
                <w:sz w:val="18"/>
              </w:rPr>
              <w:t>PEYGAMBERİMİZİN MEKKE YILLARI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numPr>
                <w:ilvl w:val="0"/>
                <w:numId w:val="7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Yeni yurt arayışlarını ve Hicret’i sebep ve sonuçlarıyla yorumlar.</w:t>
            </w:r>
          </w:p>
          <w:p w:rsidR="00DC705D" w:rsidRDefault="00DC705D" w:rsidP="006F6D1A">
            <w:pPr>
              <w:pStyle w:val="TableParagraph"/>
              <w:spacing w:before="75"/>
              <w:ind w:left="43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numPr>
                <w:ilvl w:val="0"/>
                <w:numId w:val="7"/>
              </w:numPr>
              <w:spacing w:before="130"/>
              <w:rPr>
                <w:sz w:val="18"/>
              </w:rPr>
            </w:pPr>
            <w:r w:rsidRPr="00DC705D">
              <w:rPr>
                <w:sz w:val="18"/>
              </w:rPr>
              <w:t>Peygamberimizin Medine yıllarını ana hatlarıyla açıklar.</w:t>
            </w:r>
          </w:p>
          <w:p w:rsidR="00DC705D" w:rsidRDefault="00DC705D" w:rsidP="006F6D1A">
            <w:pPr>
              <w:pStyle w:val="TableParagraph"/>
              <w:spacing w:before="130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numPr>
                <w:ilvl w:val="0"/>
                <w:numId w:val="7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Peygamberimizin sabırla ilgili bir hadisini yorumlar.</w:t>
            </w:r>
          </w:p>
          <w:p w:rsidR="00DC705D" w:rsidRDefault="00DC705D" w:rsidP="006F6D1A">
            <w:pPr>
              <w:pStyle w:val="TableParagraph"/>
              <w:spacing w:before="75"/>
              <w:ind w:left="79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 w:val="restart"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 w:rsidRPr="00DC705D">
              <w:rPr>
                <w:b/>
                <w:sz w:val="18"/>
              </w:rPr>
              <w:t>PEYGAMBERİMİZİN EVRENSEL MESAJLARI</w:t>
            </w: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  <w:p w:rsidR="00DC705D" w:rsidRDefault="00DC705D" w:rsidP="006F6D1A">
            <w:pPr>
              <w:pStyle w:val="TableParagraph"/>
              <w:numPr>
                <w:ilvl w:val="0"/>
                <w:numId w:val="8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Peygamberimizin can, din, namus, akıl ve mal güvenliği ile ilgili mesajlarını kavrar.</w:t>
            </w:r>
          </w:p>
          <w:p w:rsidR="00DC705D" w:rsidRP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C705D" w:rsidTr="006F6D1A">
        <w:trPr>
          <w:trHeight w:val="356"/>
        </w:trPr>
        <w:tc>
          <w:tcPr>
            <w:tcW w:w="1039" w:type="dxa"/>
            <w:vMerge/>
            <w:textDirection w:val="btLr"/>
          </w:tcPr>
          <w:p w:rsidR="00DC705D" w:rsidRDefault="00DC705D" w:rsidP="006F6D1A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  <w:p w:rsidR="00DC705D" w:rsidRDefault="00DC705D" w:rsidP="006F6D1A">
            <w:pPr>
              <w:pStyle w:val="TableParagraph"/>
              <w:numPr>
                <w:ilvl w:val="0"/>
                <w:numId w:val="8"/>
              </w:numPr>
              <w:spacing w:before="75"/>
              <w:rPr>
                <w:sz w:val="18"/>
              </w:rPr>
            </w:pPr>
            <w:r w:rsidRPr="00DC705D">
              <w:rPr>
                <w:sz w:val="18"/>
              </w:rPr>
              <w:t>Adaletin İslam’ın temel ilkelerinden biri olduğunu kavrar.</w:t>
            </w:r>
          </w:p>
          <w:p w:rsidR="00DC705D" w:rsidRPr="00DC705D" w:rsidRDefault="00DC705D" w:rsidP="006F6D1A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DC705D" w:rsidRDefault="00DC705D" w:rsidP="006F6D1A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DC705D" w:rsidRDefault="00DC705D" w:rsidP="00DC705D"/>
    <w:p w:rsidR="00DC705D" w:rsidRDefault="00DC705D" w:rsidP="00DC705D"/>
    <w:p w:rsidR="00DC705D" w:rsidRDefault="00DC705D"/>
    <w:sectPr w:rsidR="00DC705D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00E2F"/>
    <w:multiLevelType w:val="hybridMultilevel"/>
    <w:tmpl w:val="24F06F7E"/>
    <w:lvl w:ilvl="0" w:tplc="C43A599E">
      <w:start w:val="4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499B77B4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5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6">
    <w:nsid w:val="609618B3"/>
    <w:multiLevelType w:val="hybridMultilevel"/>
    <w:tmpl w:val="EFCC2B74"/>
    <w:lvl w:ilvl="0" w:tplc="65F60988">
      <w:start w:val="1"/>
      <w:numFmt w:val="decimal"/>
      <w:lvlText w:val="%1."/>
      <w:lvlJc w:val="left"/>
      <w:pPr>
        <w:ind w:left="7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9" w:hanging="360"/>
      </w:pPr>
    </w:lvl>
    <w:lvl w:ilvl="2" w:tplc="041F001B" w:tentative="1">
      <w:start w:val="1"/>
      <w:numFmt w:val="lowerRoman"/>
      <w:lvlText w:val="%3."/>
      <w:lvlJc w:val="right"/>
      <w:pPr>
        <w:ind w:left="2239" w:hanging="180"/>
      </w:pPr>
    </w:lvl>
    <w:lvl w:ilvl="3" w:tplc="041F000F" w:tentative="1">
      <w:start w:val="1"/>
      <w:numFmt w:val="decimal"/>
      <w:lvlText w:val="%4."/>
      <w:lvlJc w:val="left"/>
      <w:pPr>
        <w:ind w:left="2959" w:hanging="360"/>
      </w:pPr>
    </w:lvl>
    <w:lvl w:ilvl="4" w:tplc="041F0019" w:tentative="1">
      <w:start w:val="1"/>
      <w:numFmt w:val="lowerLetter"/>
      <w:lvlText w:val="%5."/>
      <w:lvlJc w:val="left"/>
      <w:pPr>
        <w:ind w:left="3679" w:hanging="360"/>
      </w:pPr>
    </w:lvl>
    <w:lvl w:ilvl="5" w:tplc="041F001B" w:tentative="1">
      <w:start w:val="1"/>
      <w:numFmt w:val="lowerRoman"/>
      <w:lvlText w:val="%6."/>
      <w:lvlJc w:val="right"/>
      <w:pPr>
        <w:ind w:left="4399" w:hanging="180"/>
      </w:pPr>
    </w:lvl>
    <w:lvl w:ilvl="6" w:tplc="041F000F" w:tentative="1">
      <w:start w:val="1"/>
      <w:numFmt w:val="decimal"/>
      <w:lvlText w:val="%7."/>
      <w:lvlJc w:val="left"/>
      <w:pPr>
        <w:ind w:left="5119" w:hanging="360"/>
      </w:pPr>
    </w:lvl>
    <w:lvl w:ilvl="7" w:tplc="041F0019" w:tentative="1">
      <w:start w:val="1"/>
      <w:numFmt w:val="lowerLetter"/>
      <w:lvlText w:val="%8."/>
      <w:lvlJc w:val="left"/>
      <w:pPr>
        <w:ind w:left="5839" w:hanging="360"/>
      </w:pPr>
    </w:lvl>
    <w:lvl w:ilvl="8" w:tplc="041F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7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7419"/>
    <w:rsid w:val="001A70DB"/>
    <w:rsid w:val="0026128F"/>
    <w:rsid w:val="006A6694"/>
    <w:rsid w:val="00832899"/>
    <w:rsid w:val="009858A4"/>
    <w:rsid w:val="00A74ECD"/>
    <w:rsid w:val="00DC705D"/>
    <w:rsid w:val="00E25BA7"/>
    <w:rsid w:val="00E313BF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E269E-EB9B-4036-AFB7-ADD92A874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2024-09-11T07:03:00Z</dcterms:created>
  <dcterms:modified xsi:type="dcterms:W3CDTF">2024-09-11T07:03:00Z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